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606E24" w:rsidRDefault="00606E24" w:rsidP="00606E24">
      <w:pPr>
        <w:shd w:val="clear" w:color="auto" w:fill="E0E0E0"/>
        <w:spacing w:after="96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606E24">
        <w:rPr>
          <w:rFonts w:ascii="Arial" w:eastAsia="Times New Roman" w:hAnsi="Arial" w:cs="Arial"/>
          <w:kern w:val="36"/>
          <w:sz w:val="42"/>
          <w:szCs w:val="42"/>
          <w:lang w:eastAsia="ru-RU"/>
        </w:rPr>
        <w:t>Санаторий «Полтава-Крым»</w:t>
      </w:r>
    </w:p>
    <w:p w:rsid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40103"/>
            <wp:effectExtent l="19050" t="0" r="3175" b="0"/>
            <wp:docPr id="1" name="Рисунок 1" descr="http://i.rfug.ru/u/pic/23/fe08fc22bc11e49b8a491dc0679388/-/belorus_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fug.ru/u/pic/23/fe08fc22bc11e49b8a491dc0679388/-/belorus_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Санаторий "Полтава-Крым" находится на берегу Черного моря в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Саки. Этот один из крупнейших крымских санаториев, функционирующих круглый год, является уникальным грязевым курортом в Крыму. В санатории имеется скважина минерально-термальной воды, тип – хлоридно-гидрокарбонатный.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Водоемы: </w:t>
      </w: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Черное море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. В 50 метрах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Пляж: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собственный, песчано-галечный, в 50 метрах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1F7BE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Услуги на пляже: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навесы. </w:t>
      </w:r>
      <w:r w:rsidRPr="001F7BE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Платно: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 зонтики, шезлонги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Бассейны и аквапарки: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1F7BE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Платно: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1 крытый бассейн (закрытый лечебный бассейн длиной 5х12 м с пресной и минеральной термальной водой)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Рестораны и бары: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1 бар, 1 ресторан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Развлечения: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киноконцертный зал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СПА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1F7BE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Услуги: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 сауна 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Спорт: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 спортивные площадки, бильярд, тренажерный зал</w:t>
      </w:r>
    </w:p>
    <w:p w:rsidR="001F7BE4" w:rsidRPr="001F7BE4" w:rsidRDefault="001F7BE4" w:rsidP="001F7BE4">
      <w:pPr>
        <w:shd w:val="clear" w:color="auto" w:fill="FFFFFF"/>
        <w:spacing w:after="10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Прочие услуги: </w:t>
      </w:r>
      <w:r w:rsidRPr="001F7BE4">
        <w:rPr>
          <w:rFonts w:ascii="Tahoma" w:eastAsia="Times New Roman" w:hAnsi="Tahoma" w:cs="Tahoma"/>
          <w:sz w:val="20"/>
          <w:szCs w:val="20"/>
          <w:lang w:eastAsia="ru-RU"/>
        </w:rPr>
        <w:t>автостоянка охраняемая, экскурсионное бюро, библиотека</w:t>
      </w:r>
    </w:p>
    <w:p w:rsidR="001F7BE4" w:rsidRPr="00606E24" w:rsidRDefault="001F7BE4" w:rsidP="001F7BE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BE4">
        <w:rPr>
          <w:rFonts w:ascii="Tahoma" w:eastAsia="Times New Roman" w:hAnsi="Tahoma" w:cs="Tahoma"/>
          <w:b/>
          <w:bCs/>
          <w:sz w:val="17"/>
          <w:lang w:eastAsia="ru-RU"/>
        </w:rPr>
        <w:t>Водоснабжение: </w:t>
      </w:r>
      <w:r w:rsidRPr="001F7BE4"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  <w:t>Холодная вода постоянно, горячая вода ежедневно по графику.</w:t>
      </w:r>
      <w:r w:rsidRPr="001F7BE4">
        <w:rPr>
          <w:rFonts w:ascii="Tahoma" w:eastAsia="Times New Roman" w:hAnsi="Tahoma" w:cs="Tahoma"/>
          <w:color w:val="024964"/>
          <w:sz w:val="17"/>
          <w:lang w:eastAsia="ru-RU"/>
        </w:rPr>
        <w:t> 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Вместимость: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860 отдыхающих.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Профиль лечения: 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заболевания опорно-двигательного аппарата (при самостоятельном передвижении),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периферическая нервная система,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желудочно-кишечный тракт,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гинекологические заболевания,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урология,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заболевания органов дыхания,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кожные заболевания,</w:t>
      </w:r>
    </w:p>
    <w:p w:rsidR="00606E24" w:rsidRPr="00606E24" w:rsidRDefault="00606E24" w:rsidP="00606E24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заболевания суставов.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Природно-лечебный фактор: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Узкие специалисты санатория: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терапевт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акушер-гинеколог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дерматовенеролог</w:t>
      </w:r>
      <w:proofErr w:type="spellEnd"/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уролог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мануальный терапевт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ортопед-травматолог</w:t>
      </w:r>
    </w:p>
    <w:p w:rsidR="00606E24" w:rsidRPr="00606E24" w:rsidRDefault="00606E24" w:rsidP="00606E24">
      <w:pPr>
        <w:numPr>
          <w:ilvl w:val="0"/>
          <w:numId w:val="2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отоларинголог</w:t>
      </w:r>
    </w:p>
    <w:p w:rsidR="00606E24" w:rsidRPr="00606E24" w:rsidRDefault="00606E24" w:rsidP="00606E24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стоматолог</w:t>
      </w:r>
    </w:p>
    <w:p w:rsidR="00606E24" w:rsidRPr="00606E24" w:rsidRDefault="00606E24" w:rsidP="00606E24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невролог</w:t>
      </w:r>
    </w:p>
    <w:p w:rsidR="00606E24" w:rsidRPr="00606E24" w:rsidRDefault="00606E24" w:rsidP="00606E24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рефлексотерапевт</w:t>
      </w:r>
      <w:proofErr w:type="spellEnd"/>
    </w:p>
    <w:p w:rsidR="00606E24" w:rsidRPr="00606E24" w:rsidRDefault="00606E24" w:rsidP="00606E24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диетолог</w:t>
      </w:r>
    </w:p>
    <w:p w:rsidR="00606E24" w:rsidRPr="00606E24" w:rsidRDefault="00606E24" w:rsidP="00606E24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гастроэнтеролог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Диагностическая база:</w:t>
      </w:r>
    </w:p>
    <w:p w:rsidR="00606E24" w:rsidRPr="00606E24" w:rsidRDefault="00606E24" w:rsidP="00606E24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УЗИ</w:t>
      </w:r>
    </w:p>
    <w:p w:rsidR="00606E24" w:rsidRPr="00606E24" w:rsidRDefault="00606E24" w:rsidP="00606E24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рентгенография</w:t>
      </w:r>
    </w:p>
    <w:p w:rsidR="00606E24" w:rsidRPr="00606E24" w:rsidRDefault="00606E24" w:rsidP="00606E24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спектрально - динамическая диагностика </w:t>
      </w:r>
    </w:p>
    <w:p w:rsidR="00606E24" w:rsidRPr="00606E24" w:rsidRDefault="00606E24" w:rsidP="00606E24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лаборатория</w:t>
      </w:r>
    </w:p>
    <w:p w:rsidR="00606E24" w:rsidRPr="00606E24" w:rsidRDefault="00606E24" w:rsidP="001F7BE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Лечебная база: </w:t>
      </w:r>
      <w:r w:rsidR="001F7BE4"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грязелечение,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высоко минерализованная иловая сульфидная грязь)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бальнеолечение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йодобромные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жемчужные, хвойные, шалфейные ванны, ванны с добавлением эфирных масел, лечение рапой, восходящий, циркулярный душ, подводный душ-массаж, минеральная вода из собственной скважины);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ароматерапия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физиотерапия (гальванизация, электрофорез,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амплипульс-терапия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диадинамотерапия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электростимуляция, ультразвук и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фонофорез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дарсонвализация,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магнитотерапия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УВЧ-терапия,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КВЧ-терапия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СМВ-терапия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светолечение, лазеротерапия, электросон, ингаляции);</w:t>
      </w:r>
      <w:proofErr w:type="gramEnd"/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психотерапия,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нетрадиционная медицина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spellStart"/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аюрведические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массажи, мануальная терапия, рефлексотерапия)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цветотерапия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606E24" w:rsidRPr="00606E24" w:rsidRDefault="00606E24" w:rsidP="00606E24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фототерапия.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 услугам отдыхающих: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лечебные процедуры отпускаются с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пон-субб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воск-выходной)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 бассейна с минеральной и морской водой,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автостоянка,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банкетный зал,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банкомат,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бар,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бильярд,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детская комната,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дискотека,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игровые площадки,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кафе,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киноконцертный зал,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междугородный телефон,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сауна,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спорткомплекс,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стоянка (120 руб.)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тренажерный зал,</w:t>
      </w:r>
    </w:p>
    <w:p w:rsidR="00606E24" w:rsidRPr="00606E24" w:rsidRDefault="00606E24" w:rsidP="00606E24">
      <w:pPr>
        <w:numPr>
          <w:ilvl w:val="0"/>
          <w:numId w:val="5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экскурсионное обслуживание.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Пляж: 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песчано-галечный в 50 м от корпуса, оборудован навесами, на пляже - прокат зонтиков, шезлонгов.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Номерной фонд: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Корпуса №1, 2 расположенные в 50 м от моря:</w:t>
      </w:r>
    </w:p>
    <w:p w:rsidR="00606E24" w:rsidRPr="00606E24" w:rsidRDefault="00606E24" w:rsidP="00606E24">
      <w:pPr>
        <w:numPr>
          <w:ilvl w:val="0"/>
          <w:numId w:val="6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1-но, 2-х местный номер комфорт. В номерах: душ, туалет, ТВ, холодильник, кондиционер, балкон;</w:t>
      </w:r>
    </w:p>
    <w:p w:rsidR="00606E24" w:rsidRPr="00606E24" w:rsidRDefault="00606E24" w:rsidP="00606E24">
      <w:pPr>
        <w:numPr>
          <w:ilvl w:val="0"/>
          <w:numId w:val="6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2-х местный номер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полулюкс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студио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номере: душ, туалет, ТВ, холодильник, кондиционер, балкон, утюг, фен, электрочайник.</w:t>
      </w:r>
      <w:proofErr w:type="gramEnd"/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Корпус №3 расположенный в 50 м от моря: </w:t>
      </w:r>
      <w:proofErr w:type="gramStart"/>
      <w:r w:rsidRPr="00606E2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номерах: душ, туалет, ТВ, холодильник, балкон;</w:t>
      </w:r>
      <w:proofErr w:type="gramEnd"/>
    </w:p>
    <w:p w:rsidR="00606E24" w:rsidRPr="00606E24" w:rsidRDefault="00606E24" w:rsidP="00606E24">
      <w:pPr>
        <w:numPr>
          <w:ilvl w:val="0"/>
          <w:numId w:val="7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1-но местный номер стандарт. </w:t>
      </w:r>
    </w:p>
    <w:p w:rsidR="00606E24" w:rsidRPr="00606E24" w:rsidRDefault="00606E24" w:rsidP="00606E24">
      <w:pPr>
        <w:numPr>
          <w:ilvl w:val="0"/>
          <w:numId w:val="7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1-но местный улучшенный номер;</w:t>
      </w:r>
    </w:p>
    <w:p w:rsidR="00606E24" w:rsidRPr="00606E24" w:rsidRDefault="00606E24" w:rsidP="00606E24">
      <w:pPr>
        <w:numPr>
          <w:ilvl w:val="0"/>
          <w:numId w:val="7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2-х местный номер стандарт;</w:t>
      </w:r>
    </w:p>
    <w:p w:rsidR="00606E24" w:rsidRPr="00606E24" w:rsidRDefault="00606E24" w:rsidP="00606E24">
      <w:pPr>
        <w:numPr>
          <w:ilvl w:val="0"/>
          <w:numId w:val="7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2-х местный 2-х комнатный, семейный стандарт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Корпус №4, расположенный в 50 м от моря:</w:t>
      </w:r>
    </w:p>
    <w:p w:rsidR="00606E24" w:rsidRPr="00606E24" w:rsidRDefault="00606E24" w:rsidP="00606E24">
      <w:pPr>
        <w:numPr>
          <w:ilvl w:val="0"/>
          <w:numId w:val="8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1-но, 2-х местный </w:t>
      </w:r>
      <w:proofErr w:type="spellStart"/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</w:t>
      </w:r>
      <w:proofErr w:type="spellEnd"/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улучшенный номер. В номерах: душ, туалет, ТВ, холодильник, балкон.</w:t>
      </w:r>
    </w:p>
    <w:p w:rsidR="00606E24" w:rsidRPr="00606E24" w:rsidRDefault="00606E24" w:rsidP="00606E24">
      <w:pPr>
        <w:numPr>
          <w:ilvl w:val="0"/>
          <w:numId w:val="9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2-х местный номер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полулюкс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номере: душ, туалет, ТВ, холодильник, кондиционер, балкон.</w:t>
      </w:r>
    </w:p>
    <w:p w:rsidR="00606E24" w:rsidRPr="00606E24" w:rsidRDefault="00606E24" w:rsidP="00606E24">
      <w:pPr>
        <w:numPr>
          <w:ilvl w:val="0"/>
          <w:numId w:val="9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2-х местный номер люкс с видом на парк / на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море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spellEnd"/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номерах: душ, туалет, ТВ, холодильник, кондиционер, балкон, телефон, фен, утюг, электрочайник.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Корпус №5, расположенный в 50 м от моря:</w:t>
      </w:r>
    </w:p>
    <w:p w:rsidR="00606E24" w:rsidRPr="00606E24" w:rsidRDefault="00606E24" w:rsidP="00606E24">
      <w:pPr>
        <w:numPr>
          <w:ilvl w:val="0"/>
          <w:numId w:val="10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2-х местный</w:t>
      </w:r>
      <w:r w:rsidRPr="00606E2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полулюкс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двухэтажный двухкомнатный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гостиная среднего размера и спальня). Номер с отдельным входом без балкона. 1-й этаж - это гостиная с санузлом, 2-ой этаж - спальня.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номере есть мягкая мебель, 2 кровати, тумбочки, комод, журнальный столик, зеркало, сейф, ТВ,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фен, чайник, набор посуды, кондиционер</w:t>
      </w:r>
      <w:proofErr w:type="gramEnd"/>
    </w:p>
    <w:p w:rsidR="00606E24" w:rsidRPr="00606E24" w:rsidRDefault="00606E24" w:rsidP="00606E24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Стоимость на санаторно-курортное лечение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Санаторий «Полтава-Крым»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на человека в сутки, руб. </w:t>
      </w:r>
      <w:r w:rsidRPr="00606E24">
        <w:rPr>
          <w:rFonts w:ascii="Arial" w:eastAsia="Times New Roman" w:hAnsi="Arial" w:cs="Arial"/>
          <w:b/>
          <w:bCs/>
          <w:color w:val="8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566"/>
        <w:gridCol w:w="1050"/>
        <w:gridCol w:w="1050"/>
        <w:gridCol w:w="1050"/>
        <w:gridCol w:w="1050"/>
        <w:gridCol w:w="999"/>
      </w:tblGrid>
      <w:tr w:rsidR="00606E24" w:rsidRPr="00606E24" w:rsidTr="00606E24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 за основное место на  2015 год</w:t>
            </w:r>
            <w:proofErr w:type="gramStart"/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 </w:t>
            </w:r>
            <w:proofErr w:type="gramStart"/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лечением)</w:t>
            </w:r>
          </w:p>
        </w:tc>
      </w:tr>
      <w:tr w:rsidR="00606E24" w:rsidRPr="00606E24" w:rsidTr="00606E2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01.01-01.03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02.03-26.04</w:t>
            </w: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10.11-06.12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27.04-28.06</w:t>
            </w: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28.09-08.11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29.06-27.09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07.12-31.12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 час</w:t>
            </w:r>
            <w:proofErr w:type="gramStart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номере только умывальник)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местный, стандарт (3,4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1-но местный, стандарт </w:t>
            </w:r>
            <w:r w:rsidRPr="00606E24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(3,4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местный, комфорт (1,2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1-но местный, комфорт (1,2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"Деревянный сруб"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местный 2-х комнатный, семейный (3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Полулюкс</w:t>
            </w:r>
            <w:proofErr w:type="spellEnd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с видом на парк </w:t>
            </w:r>
            <w:proofErr w:type="gramStart"/>
            <w:r w:rsidRPr="00606E24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06E24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4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606E24" w:rsidRPr="00606E24" w:rsidTr="00606E2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с видом на море (4 корпус)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06E24" w:rsidRPr="00606E24" w:rsidRDefault="00606E24" w:rsidP="006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</w:tr>
    </w:tbl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Расчетный час: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заезд с 08:00, выезд до 08:00.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стоимость включено:</w:t>
      </w:r>
      <w:r w:rsidRPr="00606E2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проживание, 3-х разовое питание, базовое лечение (по назначению врача).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Питание: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3-х разовое по системе шведский стол в столовой санатория; для туристов, проживающих в номерах категории 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Полулюкс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Люкс - питание по заказному меню в банкетном зале санатория с элементами шведского стола.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принимаются строго с 3-х лет,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 с 18 лет)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Документы: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паспорт, санаторно-курортная карта, путевка. Для детей: паспорт или свидетельство о рождении, санаторно-курортная карта, направление от педиатра, справка об отсутствии контакта с инфекционными больными.</w:t>
      </w:r>
    </w:p>
    <w:p w:rsidR="00606E24" w:rsidRPr="00606E24" w:rsidRDefault="00606E24" w:rsidP="00606E2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Адрес: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Россия, Республика Крым, г. Саки, ул. Морская, д. 8, санаторий «Полтава-Крым».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E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проезда:</w:t>
      </w:r>
    </w:p>
    <w:p w:rsidR="00606E24" w:rsidRPr="00606E24" w:rsidRDefault="00606E24" w:rsidP="00606E24">
      <w:pPr>
        <w:numPr>
          <w:ilvl w:val="0"/>
          <w:numId w:val="1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поездом:</w:t>
      </w:r>
      <w:r w:rsidRPr="00606E2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до </w:t>
      </w:r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Симферополь,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от ж/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вокзала г. Симферополь автобусом или электричкой Симферополь – Саки - Евпатория до ст. Саки, далее маршрутным такси до санатория «Полтава-Крым»;</w:t>
      </w:r>
    </w:p>
    <w:p w:rsidR="00606E24" w:rsidRPr="00606E24" w:rsidRDefault="00606E24" w:rsidP="00606E24">
      <w:pPr>
        <w:numPr>
          <w:ilvl w:val="0"/>
          <w:numId w:val="1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самолетом:</w:t>
      </w:r>
      <w:r w:rsidRPr="00606E2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 а/</w:t>
      </w:r>
      <w:proofErr w:type="spellStart"/>
      <w:proofErr w:type="gramStart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spellEnd"/>
      <w:proofErr w:type="gramEnd"/>
      <w:r w:rsidRPr="00606E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г. Симферополь, </w:t>
      </w:r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маршрутным такси до ж/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вокзала, затем от ж/</w:t>
      </w:r>
      <w:proofErr w:type="spellStart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06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вокзала г. Симферополь автобусом или электричкой Симферополь – Саки - Евпатория до ст. Саки, далее маршрутным такси до санатория «Полтава-Крым».</w:t>
      </w:r>
    </w:p>
    <w:p w:rsidR="00285BB2" w:rsidRDefault="00606E24">
      <w:r>
        <w:rPr>
          <w:noProof/>
          <w:lang w:eastAsia="ru-RU"/>
        </w:rPr>
        <w:lastRenderedPageBreak/>
        <w:drawing>
          <wp:inline distT="0" distB="0" distL="0" distR="0">
            <wp:extent cx="2552700" cy="1733550"/>
            <wp:effectExtent l="19050" t="0" r="0" b="0"/>
            <wp:docPr id="16" name="Рисунок 16" descr="http://i.rfug.ru/u/pic/18/53cf6e7c8f11e49855e47ff925f2c4/-/3785_13030617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rfug.ru/u/pic/18/53cf6e7c8f11e49855e47ff925f2c4/-/3785_130306172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13" name="Рисунок 13" descr="http://i.rfug.ru/u/pic/17/c41a4a7c8f11e4af16a936ecc3ca6a/-/3785_1303061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rfug.ru/u/pic/17/c41a4a7c8f11e4af16a936ecc3ca6a/-/3785_130306172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22" name="Рисунок 22" descr="http://i.rfug.ru/u/pic/08/a3894c7c8f11e4855d8d51f9156a51/-/416_13030617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rfug.ru/u/pic/08/a3894c7c8f11e4855d8d51f9156a51/-/416_130306174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7" name="Рисунок 7" descr="http://i.rfug.ru/u/pic/07/4dc26a7c8f11e4a64a85bd23e1965e/-/416_13030617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rfug.ru/u/pic/07/4dc26a7c8f11e4a64a85bd23e1965e/-/416_130306174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28" name="Рисунок 28" descr="http://i.rfug.ru/u/pic/1a/6e434c7c8f11e4a0cfadd392f81582/-/5948_13120916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rfug.ru/u/pic/1a/6e434c7c8f11e4a0cfadd392f81582/-/5948_1312091648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19" name="Рисунок 19" descr="http://i.rfug.ru/u/pic/0c/aca5967c8f11e4b203915e42ab4621/-/416_1303061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rfug.ru/u/pic/0c/aca5967c8f11e4b203915e42ab4621/-/416_130306174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25" name="Рисунок 25" descr="http://i.rfug.ru/u/pic/14/61abe27c8f11e4995ed6b24f7fd75c/-/3733_13030617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rfug.ru/u/pic/14/61abe27c8f11e4995ed6b24f7fd75c/-/3733_1303061724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733550"/>
            <wp:effectExtent l="19050" t="0" r="0" b="0"/>
            <wp:docPr id="31" name="Рисунок 31" descr="http://i.rfug.ru/u/pic/06/37d9567c8f11e4aa48d8c5b99f4a9a/-/416_13030617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.rfug.ru/u/pic/06/37d9567c8f11e4aa48d8c5b99f4a9a/-/416_130306174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BB2" w:rsidSect="0028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33"/>
    <w:multiLevelType w:val="multilevel"/>
    <w:tmpl w:val="ACA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2BB6"/>
    <w:multiLevelType w:val="multilevel"/>
    <w:tmpl w:val="446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758AB"/>
    <w:multiLevelType w:val="multilevel"/>
    <w:tmpl w:val="CBB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24255"/>
    <w:multiLevelType w:val="multilevel"/>
    <w:tmpl w:val="F74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7B21"/>
    <w:multiLevelType w:val="multilevel"/>
    <w:tmpl w:val="FFB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63262"/>
    <w:multiLevelType w:val="multilevel"/>
    <w:tmpl w:val="D1A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83353"/>
    <w:multiLevelType w:val="multilevel"/>
    <w:tmpl w:val="751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230D3"/>
    <w:multiLevelType w:val="multilevel"/>
    <w:tmpl w:val="7A3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15075"/>
    <w:multiLevelType w:val="multilevel"/>
    <w:tmpl w:val="D0FC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63A1B"/>
    <w:multiLevelType w:val="multilevel"/>
    <w:tmpl w:val="A43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55332"/>
    <w:multiLevelType w:val="multilevel"/>
    <w:tmpl w:val="D4E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24"/>
    <w:rsid w:val="001F7BE4"/>
    <w:rsid w:val="00285BB2"/>
    <w:rsid w:val="0060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2"/>
  </w:style>
  <w:style w:type="paragraph" w:styleId="1">
    <w:name w:val="heading 1"/>
    <w:basedOn w:val="a"/>
    <w:link w:val="10"/>
    <w:uiPriority w:val="9"/>
    <w:qFormat/>
    <w:rsid w:val="0060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E24"/>
    <w:rPr>
      <w:b/>
      <w:bCs/>
    </w:rPr>
  </w:style>
  <w:style w:type="character" w:customStyle="1" w:styleId="apple-converted-space">
    <w:name w:val="apple-converted-space"/>
    <w:basedOn w:val="a0"/>
    <w:rsid w:val="00606E24"/>
  </w:style>
  <w:style w:type="character" w:styleId="a5">
    <w:name w:val="Hyperlink"/>
    <w:basedOn w:val="a0"/>
    <w:uiPriority w:val="99"/>
    <w:semiHidden/>
    <w:unhideWhenUsed/>
    <w:rsid w:val="00606E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2015-03-04T12:16:00Z</dcterms:created>
  <dcterms:modified xsi:type="dcterms:W3CDTF">2015-03-04T12:29:00Z</dcterms:modified>
</cp:coreProperties>
</file>